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2237" w14:textId="77777777" w:rsidR="0012514E" w:rsidRDefault="0012514E" w:rsidP="0012514E">
      <w:pPr>
        <w:rPr>
          <w:rFonts w:ascii="Arial" w:hAnsi="Arial" w:cstheme="minorBidi"/>
          <w:szCs w:val="22"/>
        </w:rPr>
      </w:pPr>
    </w:p>
    <w:p w14:paraId="4EAE841A" w14:textId="77777777" w:rsidR="0012514E" w:rsidRDefault="0012514E" w:rsidP="0012514E">
      <w:pPr>
        <w:pStyle w:val="xmsonormal"/>
      </w:pPr>
      <w:bookmarkStart w:id="0" w:name="_MailOriginal"/>
    </w:p>
    <w:p w14:paraId="180EB768" w14:textId="77777777" w:rsidR="0012514E" w:rsidRDefault="0012514E" w:rsidP="0012514E">
      <w:pPr>
        <w:pStyle w:val="xmsonormal"/>
        <w:rPr>
          <w:rFonts w:ascii="Calibri" w:hAnsi="Calibri" w:cs="Calibri"/>
          <w:b/>
          <w:bCs/>
          <w:color w:val="000000"/>
          <w:u w:val="single"/>
        </w:rPr>
      </w:pPr>
      <w:r>
        <w:rPr>
          <w:rFonts w:ascii="Calibri" w:hAnsi="Calibri" w:cs="Calibri"/>
          <w:b/>
          <w:bCs/>
          <w:color w:val="000000"/>
          <w:u w:val="single"/>
        </w:rPr>
        <w:t>Warburtons Families Matter Community Grants</w:t>
      </w:r>
    </w:p>
    <w:p w14:paraId="440CAC63" w14:textId="77777777" w:rsidR="0012514E" w:rsidRDefault="0012514E" w:rsidP="0012514E">
      <w:pPr>
        <w:pStyle w:val="xmsonormal"/>
      </w:pPr>
    </w:p>
    <w:p w14:paraId="079EE215" w14:textId="77777777" w:rsidR="0012514E" w:rsidRDefault="0012514E" w:rsidP="0012514E">
      <w:pPr>
        <w:pStyle w:val="xmsonormal"/>
        <w:rPr>
          <w:rFonts w:ascii="Calibri" w:hAnsi="Calibri" w:cs="Calibri"/>
          <w:color w:val="000000"/>
        </w:rPr>
      </w:pPr>
      <w:r>
        <w:rPr>
          <w:rFonts w:ascii="Calibri" w:hAnsi="Calibri" w:cs="Calibri"/>
          <w:color w:val="000000"/>
        </w:rPr>
        <w:t>Grant Value: £400 four times a year</w:t>
      </w:r>
    </w:p>
    <w:p w14:paraId="2A8E2D41" w14:textId="77777777" w:rsidR="0012514E" w:rsidRDefault="0012514E" w:rsidP="0012514E">
      <w:pPr>
        <w:pStyle w:val="xmsonormal"/>
      </w:pPr>
    </w:p>
    <w:p w14:paraId="7553F62C" w14:textId="77777777" w:rsidR="0012514E" w:rsidRDefault="0012514E" w:rsidP="0012514E">
      <w:pPr>
        <w:pStyle w:val="xmsonormal"/>
        <w:rPr>
          <w:rFonts w:ascii="Calibri" w:hAnsi="Calibri" w:cs="Calibri"/>
          <w:color w:val="000000"/>
          <w:shd w:val="clear" w:color="auto" w:fill="FFFF00"/>
        </w:rPr>
      </w:pPr>
      <w:r>
        <w:rPr>
          <w:rFonts w:ascii="Calibri" w:hAnsi="Calibri" w:cs="Calibri"/>
          <w:color w:val="000000"/>
          <w:shd w:val="clear" w:color="auto" w:fill="FFFF00"/>
        </w:rPr>
        <w:t>Deadline: 4th November 2025</w:t>
      </w:r>
    </w:p>
    <w:p w14:paraId="3ED6F7FD" w14:textId="77777777" w:rsidR="0012514E" w:rsidRDefault="0012514E" w:rsidP="0012514E">
      <w:pPr>
        <w:pStyle w:val="xmsonormal"/>
      </w:pPr>
    </w:p>
    <w:p w14:paraId="3117FF2E" w14:textId="04DDC227" w:rsidR="0012514E" w:rsidRDefault="0012514E" w:rsidP="0012514E">
      <w:pPr>
        <w:pStyle w:val="xmsonormal"/>
      </w:pPr>
      <w:r>
        <w:rPr>
          <w:rFonts w:ascii="Calibri" w:hAnsi="Calibri" w:cs="Calibri"/>
          <w:color w:val="000000"/>
        </w:rPr>
        <w:t>Not-for-profit organisations with charitable purposes can apply if their projects are addressing one of Warburtons' priority areas:</w:t>
      </w:r>
    </w:p>
    <w:p w14:paraId="00A551AB" w14:textId="3B84CB84" w:rsidR="0012514E" w:rsidRDefault="0012514E" w:rsidP="0012514E">
      <w:pPr>
        <w:pStyle w:val="xmsonormal"/>
        <w:numPr>
          <w:ilvl w:val="0"/>
          <w:numId w:val="1"/>
        </w:numPr>
        <w:rPr>
          <w:rFonts w:eastAsia="Times New Roman"/>
          <w:color w:val="000000"/>
        </w:rPr>
      </w:pPr>
      <w:r>
        <w:rPr>
          <w:rFonts w:ascii="Calibri" w:eastAsia="Times New Roman" w:hAnsi="Calibri" w:cs="Calibri"/>
          <w:color w:val="000000"/>
        </w:rPr>
        <w:t>Health - supporting families to care for each other and lead healthier lives, improving physical health, Improving wellbeing.</w:t>
      </w:r>
    </w:p>
    <w:p w14:paraId="613ACB4F" w14:textId="77777777" w:rsidR="0012514E" w:rsidRDefault="0012514E" w:rsidP="0012514E">
      <w:pPr>
        <w:pStyle w:val="xmsonormal"/>
        <w:numPr>
          <w:ilvl w:val="0"/>
          <w:numId w:val="2"/>
        </w:numPr>
        <w:rPr>
          <w:rFonts w:eastAsia="Times New Roman"/>
          <w:color w:val="000000"/>
        </w:rPr>
      </w:pPr>
      <w:r>
        <w:rPr>
          <w:rFonts w:ascii="Calibri" w:eastAsia="Times New Roman" w:hAnsi="Calibri" w:cs="Calibri"/>
          <w:color w:val="000000"/>
        </w:rPr>
        <w:t>Place - supporting families to flourish in communities that are safer, greener and more inclusive, making spaces safe and inclusive, connecting communities with the environment</w:t>
      </w:r>
    </w:p>
    <w:p w14:paraId="27968CC3" w14:textId="77777777" w:rsidR="0012514E" w:rsidRDefault="0012514E" w:rsidP="0012514E">
      <w:pPr>
        <w:pStyle w:val="xmsonormal"/>
        <w:numPr>
          <w:ilvl w:val="0"/>
          <w:numId w:val="3"/>
        </w:numPr>
        <w:spacing w:after="160" w:line="252" w:lineRule="auto"/>
        <w:rPr>
          <w:rFonts w:eastAsia="Times New Roman"/>
          <w:color w:val="000000"/>
        </w:rPr>
      </w:pPr>
      <w:r>
        <w:rPr>
          <w:rFonts w:ascii="Calibri" w:eastAsia="Times New Roman" w:hAnsi="Calibri" w:cs="Calibri"/>
          <w:color w:val="000000"/>
        </w:rPr>
        <w:t>Skills - supporting families to gain useful skills for life and work, developing useful life skills, developing useful skills for employment.</w:t>
      </w:r>
    </w:p>
    <w:p w14:paraId="55A2EBD5" w14:textId="2912E86B" w:rsidR="0012514E" w:rsidRDefault="0012514E" w:rsidP="0012514E">
      <w:pPr>
        <w:pStyle w:val="xmsonormal"/>
      </w:pPr>
      <w:r>
        <w:rPr>
          <w:rFonts w:ascii="Calibri" w:hAnsi="Calibri" w:cs="Calibri"/>
          <w:color w:val="000000"/>
        </w:rPr>
        <w:t>Grants can be used to cover specific costs that will benefit the cause (e.g., purchasing equipment to support an employability project). Applications are currently being accepted for decisions by 19 December 2025</w:t>
      </w:r>
    </w:p>
    <w:p w14:paraId="663E1FCC" w14:textId="77777777" w:rsidR="0012514E" w:rsidRDefault="0012514E" w:rsidP="0012514E">
      <w:pPr>
        <w:pStyle w:val="xmsonormal"/>
      </w:pPr>
      <w:hyperlink r:id="rId8" w:tooltip="Original URL: https://doinggoodleeds.us1.list-manage.com/track/click?u=d49b82af503c7a1b9bb0e2839&amp;id=2dc77697a1&amp;e=15fe0f6e6d. Click or tap if you trust this link." w:history="1">
        <w:r>
          <w:rPr>
            <w:rStyle w:val="Hyperlink"/>
            <w:rFonts w:ascii="Calibri" w:hAnsi="Calibri" w:cs="Calibri"/>
          </w:rPr>
          <w:t>Financial Giving | Community | Charity Donations | Warburtons</w:t>
        </w:r>
      </w:hyperlink>
      <w:r>
        <w:rPr>
          <w:rFonts w:ascii="Calibri" w:hAnsi="Calibri" w:cs="Calibri"/>
          <w:color w:val="000000"/>
        </w:rPr>
        <w:t> </w:t>
      </w:r>
    </w:p>
    <w:p w14:paraId="7856B1A5" w14:textId="77777777" w:rsidR="0012514E" w:rsidRDefault="0012514E" w:rsidP="0012514E">
      <w:pPr>
        <w:pStyle w:val="xmsonormal"/>
      </w:pPr>
      <w:r>
        <w:rPr>
          <w:rFonts w:ascii="Calibri" w:hAnsi="Calibri" w:cs="Calibri"/>
          <w:color w:val="000000"/>
        </w:rPr>
        <w:t> </w:t>
      </w:r>
    </w:p>
    <w:p w14:paraId="30E9ED4B" w14:textId="77777777" w:rsidR="0012514E" w:rsidRDefault="0012514E" w:rsidP="0012514E">
      <w:pPr>
        <w:pStyle w:val="xmsonormal"/>
        <w:rPr>
          <w:rFonts w:ascii="Calibri" w:hAnsi="Calibri" w:cs="Calibri"/>
          <w:b/>
          <w:bCs/>
          <w:color w:val="000000"/>
          <w:u w:val="single"/>
        </w:rPr>
      </w:pPr>
      <w:r>
        <w:rPr>
          <w:rFonts w:ascii="Calibri" w:hAnsi="Calibri" w:cs="Calibri"/>
          <w:b/>
          <w:bCs/>
          <w:color w:val="000000"/>
          <w:u w:val="single"/>
        </w:rPr>
        <w:t>Paul Hamlyn Foundation Teacher Development Fund</w:t>
      </w:r>
    </w:p>
    <w:p w14:paraId="5839AE3C" w14:textId="77777777" w:rsidR="0012514E" w:rsidRDefault="0012514E" w:rsidP="0012514E">
      <w:pPr>
        <w:pStyle w:val="xmsonormal"/>
      </w:pPr>
    </w:p>
    <w:p w14:paraId="194134E2" w14:textId="77777777" w:rsidR="0012514E" w:rsidRDefault="0012514E" w:rsidP="0012514E">
      <w:pPr>
        <w:pStyle w:val="xmsonormal"/>
        <w:rPr>
          <w:rFonts w:ascii="Calibri" w:hAnsi="Calibri" w:cs="Calibri"/>
          <w:color w:val="000000"/>
        </w:rPr>
      </w:pPr>
      <w:r>
        <w:rPr>
          <w:rFonts w:ascii="Calibri" w:hAnsi="Calibri" w:cs="Calibri"/>
          <w:color w:val="000000"/>
        </w:rPr>
        <w:t>Grant Value: up to £165,000 are available to partnerships between arts organisations and groups of 6-10 primary schools</w:t>
      </w:r>
    </w:p>
    <w:p w14:paraId="5C78FAFD" w14:textId="77777777" w:rsidR="0012514E" w:rsidRDefault="0012514E" w:rsidP="0012514E">
      <w:pPr>
        <w:pStyle w:val="xmsonormal"/>
      </w:pPr>
    </w:p>
    <w:p w14:paraId="75968562" w14:textId="77777777" w:rsidR="0012514E" w:rsidRDefault="0012514E" w:rsidP="0012514E">
      <w:pPr>
        <w:pStyle w:val="xmsonormal"/>
        <w:rPr>
          <w:rFonts w:ascii="Calibri" w:hAnsi="Calibri" w:cs="Calibri"/>
          <w:color w:val="000000"/>
          <w:shd w:val="clear" w:color="auto" w:fill="FFFF00"/>
        </w:rPr>
      </w:pPr>
      <w:r>
        <w:rPr>
          <w:rFonts w:ascii="Calibri" w:hAnsi="Calibri" w:cs="Calibri"/>
          <w:color w:val="000000"/>
          <w:shd w:val="clear" w:color="auto" w:fill="FFFF00"/>
        </w:rPr>
        <w:t>Deadline: 12th November at noon</w:t>
      </w:r>
    </w:p>
    <w:p w14:paraId="7A5C52EA" w14:textId="77777777" w:rsidR="0012514E" w:rsidRDefault="0012514E" w:rsidP="0012514E">
      <w:pPr>
        <w:pStyle w:val="xmsonormal"/>
      </w:pPr>
    </w:p>
    <w:p w14:paraId="2A880527" w14:textId="77777777" w:rsidR="0012514E" w:rsidRDefault="0012514E" w:rsidP="0012514E">
      <w:pPr>
        <w:pStyle w:val="xmsonormal"/>
      </w:pPr>
      <w:r>
        <w:rPr>
          <w:rFonts w:ascii="Calibri" w:hAnsi="Calibri" w:cs="Calibri"/>
          <w:color w:val="000000"/>
        </w:rPr>
        <w:t>Supports primary school teachers to build arts-rich, equitable classrooms where every child can learn and thrive. Grants of up to £165,000 are available to partnerships between arts organisations and groups of 6-10 primary schools. Over two academic years, these partnerships will equip teachers to use arts-based approaches in the primary classroom and support children to overcome barriers to learning. Together they'll share insights and learning as part of a vibrant community of practice. Either a primary school or an arts/cultural organisation may be the lead applicant. Arts organisations can be charities, community organisations, social enterprises and not-for-profit companies active in the arts and culture sector. </w:t>
      </w:r>
    </w:p>
    <w:p w14:paraId="3F3A6915" w14:textId="77777777" w:rsidR="0012514E" w:rsidRDefault="0012514E" w:rsidP="0012514E">
      <w:pPr>
        <w:pStyle w:val="xmsonormal"/>
      </w:pPr>
      <w:hyperlink r:id="rId9" w:tooltip="Original URL: https://doinggoodleeds.us1.list-manage.com/track/click?u=d49b82af503c7a1b9bb0e2839&amp;id=e93609b7cf&amp;e=15fe0f6e6d. Click or tap if you trust this link." w:history="1">
        <w:r>
          <w:rPr>
            <w:rStyle w:val="Hyperlink"/>
            <w:rFonts w:ascii="Calibri" w:hAnsi="Calibri" w:cs="Calibri"/>
          </w:rPr>
          <w:t>Teacher Development Fund | Paul Hamlyn Foundation</w:t>
        </w:r>
      </w:hyperlink>
    </w:p>
    <w:p w14:paraId="06B7CED1" w14:textId="77777777" w:rsidR="0012514E" w:rsidRDefault="0012514E" w:rsidP="0012514E">
      <w:pPr>
        <w:pStyle w:val="xmsonormal"/>
      </w:pPr>
    </w:p>
    <w:p w14:paraId="0626033B" w14:textId="77777777" w:rsidR="0012514E" w:rsidRDefault="0012514E" w:rsidP="0012514E">
      <w:pPr>
        <w:pStyle w:val="xmsonormal"/>
        <w:rPr>
          <w:rFonts w:ascii="Calibri" w:hAnsi="Calibri" w:cs="Calibri"/>
          <w:b/>
          <w:bCs/>
          <w:color w:val="000000"/>
          <w:u w:val="single"/>
        </w:rPr>
      </w:pPr>
      <w:r>
        <w:rPr>
          <w:rFonts w:ascii="Calibri" w:hAnsi="Calibri" w:cs="Calibri"/>
          <w:b/>
          <w:bCs/>
          <w:color w:val="000000"/>
          <w:u w:val="single"/>
        </w:rPr>
        <w:t>#iwill Fund 2025</w:t>
      </w:r>
    </w:p>
    <w:p w14:paraId="46AACC83" w14:textId="77777777" w:rsidR="0012514E" w:rsidRDefault="0012514E" w:rsidP="0012514E">
      <w:pPr>
        <w:pStyle w:val="xmsonormal"/>
        <w:rPr>
          <w:rFonts w:ascii="Calibri" w:hAnsi="Calibri" w:cs="Calibri"/>
          <w:color w:val="000000"/>
          <w:shd w:val="clear" w:color="auto" w:fill="FFFF00"/>
        </w:rPr>
      </w:pPr>
      <w:r>
        <w:rPr>
          <w:rFonts w:ascii="Calibri" w:hAnsi="Calibri" w:cs="Calibri"/>
          <w:b/>
          <w:bCs/>
          <w:color w:val="000000"/>
          <w:u w:val="single"/>
        </w:rPr>
        <w:br/>
      </w:r>
      <w:r>
        <w:rPr>
          <w:rFonts w:ascii="Calibri" w:hAnsi="Calibri" w:cs="Calibri"/>
          <w:color w:val="000000"/>
          <w:shd w:val="clear" w:color="auto" w:fill="FFFF00"/>
        </w:rPr>
        <w:t>Deadline: 24th September 2025</w:t>
      </w:r>
    </w:p>
    <w:p w14:paraId="3EDE2225" w14:textId="7B56A953" w:rsidR="0012514E" w:rsidRDefault="0012514E" w:rsidP="0012514E">
      <w:pPr>
        <w:pStyle w:val="xmsonormal"/>
      </w:pPr>
      <w:r>
        <w:rPr>
          <w:rFonts w:ascii="Calibri" w:hAnsi="Calibri" w:cs="Calibri"/>
          <w:color w:val="000000"/>
          <w:shd w:val="clear" w:color="auto" w:fill="FFFF00"/>
        </w:rPr>
        <w:br/>
      </w:r>
      <w:r>
        <w:rPr>
          <w:rFonts w:ascii="Calibri" w:hAnsi="Calibri" w:cs="Calibri"/>
          <w:color w:val="000000"/>
        </w:rPr>
        <w:t>his funding is for projects that help young people in England take part in place-based youth social action. By place-based youth social action, we mean young people playing an active role in addressing the issues of a specific place or area that matter most to local people.</w:t>
      </w:r>
    </w:p>
    <w:p w14:paraId="6AD0C546" w14:textId="77777777" w:rsidR="0012514E" w:rsidRDefault="0012514E" w:rsidP="0012514E">
      <w:pPr>
        <w:pStyle w:val="xmsonormal"/>
      </w:pPr>
      <w:r>
        <w:rPr>
          <w:rFonts w:ascii="Calibri" w:hAnsi="Calibri" w:cs="Calibri"/>
          <w:color w:val="000000"/>
        </w:rPr>
        <w:t>We’re particularly interested in projects that include young people from low-income communities.</w:t>
      </w:r>
    </w:p>
    <w:p w14:paraId="662CF47B" w14:textId="77777777" w:rsidR="0012514E" w:rsidRDefault="0012514E" w:rsidP="0012514E">
      <w:pPr>
        <w:pStyle w:val="xmsonormal"/>
      </w:pPr>
      <w:r>
        <w:rPr>
          <w:rFonts w:ascii="Calibri" w:hAnsi="Calibri" w:cs="Calibri"/>
          <w:color w:val="000000"/>
        </w:rPr>
        <w:t>In your application, you must show how your project:</w:t>
      </w:r>
    </w:p>
    <w:p w14:paraId="65ABFBCE" w14:textId="77777777" w:rsidR="0012514E" w:rsidRDefault="0012514E" w:rsidP="0012514E">
      <w:pPr>
        <w:pStyle w:val="xmsonormal"/>
        <w:numPr>
          <w:ilvl w:val="0"/>
          <w:numId w:val="4"/>
        </w:numPr>
        <w:rPr>
          <w:rFonts w:eastAsia="Times New Roman"/>
          <w:color w:val="000000"/>
        </w:rPr>
      </w:pPr>
      <w:r>
        <w:rPr>
          <w:rFonts w:ascii="Calibri" w:eastAsia="Times New Roman" w:hAnsi="Calibri" w:cs="Calibri"/>
          <w:color w:val="000000"/>
        </w:rPr>
        <w:t>creates place-based youth social action opportunities for young people</w:t>
      </w:r>
    </w:p>
    <w:p w14:paraId="11E807F9" w14:textId="77777777" w:rsidR="0012514E" w:rsidRDefault="0012514E" w:rsidP="0012514E">
      <w:pPr>
        <w:pStyle w:val="xmsonormal"/>
        <w:numPr>
          <w:ilvl w:val="0"/>
          <w:numId w:val="5"/>
        </w:numPr>
        <w:rPr>
          <w:rFonts w:eastAsia="Times New Roman"/>
          <w:color w:val="000000"/>
        </w:rPr>
      </w:pPr>
      <w:r>
        <w:rPr>
          <w:rFonts w:ascii="Calibri" w:eastAsia="Times New Roman" w:hAnsi="Calibri" w:cs="Calibri"/>
          <w:color w:val="000000"/>
        </w:rPr>
        <w:t>will help young people get involved in social action. This should be throughout their life, even after the funding ends.</w:t>
      </w:r>
    </w:p>
    <w:p w14:paraId="0D8691C9" w14:textId="77777777" w:rsidR="0012514E" w:rsidRDefault="0012514E" w:rsidP="0012514E">
      <w:pPr>
        <w:pStyle w:val="xmsonormal"/>
        <w:numPr>
          <w:ilvl w:val="0"/>
          <w:numId w:val="6"/>
        </w:numPr>
        <w:rPr>
          <w:rFonts w:eastAsia="Times New Roman"/>
          <w:color w:val="000000"/>
        </w:rPr>
      </w:pPr>
      <w:r>
        <w:rPr>
          <w:rFonts w:ascii="Calibri" w:eastAsia="Times New Roman" w:hAnsi="Calibri" w:cs="Calibri"/>
          <w:color w:val="000000"/>
        </w:rPr>
        <w:t>will reach young people who have not taken part in regular social action activities</w:t>
      </w:r>
    </w:p>
    <w:p w14:paraId="7E937394" w14:textId="77777777" w:rsidR="0012514E" w:rsidRDefault="0012514E" w:rsidP="0012514E">
      <w:pPr>
        <w:pStyle w:val="xmsonormal"/>
        <w:numPr>
          <w:ilvl w:val="0"/>
          <w:numId w:val="7"/>
        </w:numPr>
        <w:rPr>
          <w:rFonts w:eastAsia="Times New Roman"/>
          <w:color w:val="000000"/>
        </w:rPr>
      </w:pPr>
      <w:r>
        <w:rPr>
          <w:rFonts w:ascii="Calibri" w:eastAsia="Times New Roman" w:hAnsi="Calibri" w:cs="Calibri"/>
          <w:color w:val="000000"/>
        </w:rPr>
        <w:lastRenderedPageBreak/>
        <w:t>will continue, even after the funding ends</w:t>
      </w:r>
    </w:p>
    <w:p w14:paraId="79C5F15E" w14:textId="77777777" w:rsidR="0012514E" w:rsidRDefault="0012514E" w:rsidP="0012514E">
      <w:pPr>
        <w:pStyle w:val="xmsonormal"/>
        <w:numPr>
          <w:ilvl w:val="0"/>
          <w:numId w:val="8"/>
        </w:numPr>
        <w:rPr>
          <w:rFonts w:eastAsia="Times New Roman"/>
          <w:color w:val="000000"/>
        </w:rPr>
      </w:pPr>
      <w:r>
        <w:rPr>
          <w:rFonts w:ascii="Calibri" w:eastAsia="Times New Roman" w:hAnsi="Calibri" w:cs="Calibri"/>
          <w:color w:val="000000"/>
        </w:rPr>
        <w:t>involves the voices of young people. They should also be a part of your organisation.</w:t>
      </w:r>
    </w:p>
    <w:p w14:paraId="39C9A60D" w14:textId="77777777" w:rsidR="0012514E" w:rsidRDefault="0012514E" w:rsidP="0012514E">
      <w:pPr>
        <w:pStyle w:val="xmsonormal"/>
        <w:numPr>
          <w:ilvl w:val="0"/>
          <w:numId w:val="9"/>
        </w:numPr>
        <w:rPr>
          <w:rFonts w:eastAsia="Times New Roman"/>
          <w:color w:val="000000"/>
        </w:rPr>
      </w:pPr>
      <w:r>
        <w:rPr>
          <w:rFonts w:ascii="Calibri" w:eastAsia="Times New Roman" w:hAnsi="Calibri" w:cs="Calibri"/>
          <w:color w:val="000000"/>
        </w:rPr>
        <w:t>We expect projects to support young people aged up to 20, or up to 25 for those with additional support needs.</w:t>
      </w:r>
    </w:p>
    <w:p w14:paraId="07F400CA" w14:textId="77777777" w:rsidR="0012514E" w:rsidRDefault="0012514E" w:rsidP="0012514E">
      <w:pPr>
        <w:pStyle w:val="xmsonormal"/>
        <w:rPr>
          <w:rFonts w:ascii="Calibri" w:hAnsi="Calibri" w:cs="Calibri"/>
        </w:rPr>
      </w:pPr>
      <w:hyperlink r:id="rId10" w:anchor="section-2" w:history="1">
        <w:r>
          <w:rPr>
            <w:rStyle w:val="Hyperlink"/>
            <w:rFonts w:ascii="Calibri" w:hAnsi="Calibri" w:cs="Calibri"/>
          </w:rPr>
          <w:t>https://www.tnlcommunityfund.org.uk/funding/programmes/iwill-fund-2025?utm_source=VAL+Master+List&amp;utm_campaign=593f5d606d-EMAIL_CAMPAIGN_2018_05_31_09_16_COPY_01&amp;utm_medium=email&amp;utm_term=0_6a9a73b378-593f5d606d-431838072#section-2</w:t>
        </w:r>
      </w:hyperlink>
      <w:r>
        <w:rPr>
          <w:rFonts w:ascii="Calibri" w:hAnsi="Calibri" w:cs="Calibri"/>
          <w:color w:val="000000"/>
        </w:rPr>
        <w:t> </w:t>
      </w:r>
    </w:p>
    <w:p w14:paraId="36CF0479" w14:textId="77777777" w:rsidR="0012514E" w:rsidRDefault="0012514E" w:rsidP="0012514E">
      <w:pPr>
        <w:pStyle w:val="xmsonormal"/>
        <w:rPr>
          <w:rFonts w:ascii="Arial" w:hAnsi="Arial" w:cstheme="minorBidi"/>
          <w:szCs w:val="22"/>
        </w:rPr>
      </w:pPr>
    </w:p>
    <w:p w14:paraId="0826CC12" w14:textId="77777777" w:rsidR="0012514E" w:rsidRDefault="0012514E" w:rsidP="0012514E">
      <w:pPr>
        <w:pStyle w:val="xmsonormal"/>
        <w:rPr>
          <w:rFonts w:ascii="Calibri" w:hAnsi="Calibri" w:cs="Calibri"/>
          <w:b/>
          <w:bCs/>
          <w:color w:val="000000"/>
          <w:u w:val="single"/>
        </w:rPr>
      </w:pPr>
    </w:p>
    <w:p w14:paraId="3EEB6D8C" w14:textId="79799280" w:rsidR="0012514E" w:rsidRDefault="0012514E" w:rsidP="0012514E">
      <w:pPr>
        <w:pStyle w:val="xmsonormal"/>
      </w:pPr>
      <w:r>
        <w:rPr>
          <w:rFonts w:ascii="Calibri" w:hAnsi="Calibri" w:cs="Calibri"/>
          <w:b/>
          <w:bCs/>
          <w:color w:val="000000"/>
          <w:u w:val="single"/>
        </w:rPr>
        <w:t>Blagrave Trust – Challenge and Change Fund</w:t>
      </w:r>
      <w:r>
        <w:rPr>
          <w:rFonts w:ascii="Calibri" w:hAnsi="Calibri" w:cs="Calibri"/>
          <w:b/>
          <w:bCs/>
          <w:color w:val="000000"/>
          <w:u w:val="single"/>
        </w:rPr>
        <w:br/>
      </w:r>
      <w:r>
        <w:rPr>
          <w:rFonts w:ascii="Calibri" w:hAnsi="Calibri" w:cs="Calibri"/>
          <w:color w:val="000000"/>
        </w:rPr>
        <w:t>Grant value: £10,000</w:t>
      </w:r>
      <w:r>
        <w:rPr>
          <w:rFonts w:ascii="Calibri" w:hAnsi="Calibri" w:cs="Calibri"/>
          <w:color w:val="000000"/>
        </w:rPr>
        <w:br/>
      </w:r>
      <w:r>
        <w:rPr>
          <w:rFonts w:ascii="Calibri" w:hAnsi="Calibri" w:cs="Calibri"/>
          <w:color w:val="000000"/>
          <w:shd w:val="clear" w:color="auto" w:fill="FFFF00"/>
        </w:rPr>
        <w:t>Deadline: 14</w:t>
      </w:r>
      <w:r>
        <w:rPr>
          <w:rFonts w:ascii="Calibri" w:hAnsi="Calibri" w:cs="Calibri"/>
          <w:color w:val="000000"/>
          <w:shd w:val="clear" w:color="auto" w:fill="FFFF00"/>
          <w:vertAlign w:val="superscript"/>
        </w:rPr>
        <w:t>th</w:t>
      </w:r>
      <w:r>
        <w:rPr>
          <w:rFonts w:ascii="Calibri" w:hAnsi="Calibri" w:cs="Calibri"/>
          <w:color w:val="000000"/>
          <w:shd w:val="clear" w:color="auto" w:fill="FFFF00"/>
        </w:rPr>
        <w:t> September </w:t>
      </w:r>
      <w:r>
        <w:rPr>
          <w:rFonts w:ascii="Calibri" w:hAnsi="Calibri" w:cs="Calibri"/>
          <w:color w:val="000000"/>
          <w:shd w:val="clear" w:color="auto" w:fill="FFFF00"/>
        </w:rPr>
        <w:br/>
      </w:r>
      <w:r>
        <w:rPr>
          <w:rFonts w:ascii="Calibri" w:hAnsi="Calibri" w:cs="Calibri"/>
          <w:color w:val="000000"/>
        </w:rPr>
        <w:t>The Challenge and Change Fund exist to support young changemakers – individuals, collectives and movements who are not only imagining better futures but actively building them. The fund is for young people (aged 18–25), who are using their lived experience to drive change. The programme offers young leaders a £10,000 grant plus a package of support to help deepen their impact and sustain the change they’d like to see.  Of the 38 grants supporting people working across a wide range of issues, 13 are reserved for work focused on climate justice - repairing the unequal harm caused by climate change, especially for communities who are most affected but least responsible, such as:</w:t>
      </w:r>
    </w:p>
    <w:p w14:paraId="68D67AA9" w14:textId="77777777" w:rsidR="0012514E" w:rsidRDefault="0012514E" w:rsidP="0012514E">
      <w:pPr>
        <w:pStyle w:val="xmsonormal"/>
        <w:numPr>
          <w:ilvl w:val="0"/>
          <w:numId w:val="10"/>
        </w:numPr>
        <w:rPr>
          <w:rFonts w:eastAsia="Times New Roman"/>
          <w:color w:val="000000"/>
        </w:rPr>
      </w:pPr>
      <w:r>
        <w:rPr>
          <w:rFonts w:ascii="Calibri" w:eastAsia="Times New Roman" w:hAnsi="Calibri" w:cs="Calibri"/>
          <w:color w:val="000000"/>
        </w:rPr>
        <w:t>Campaigning for clean air in polluted neighbourhoods </w:t>
      </w:r>
    </w:p>
    <w:p w14:paraId="072C8754" w14:textId="77777777" w:rsidR="0012514E" w:rsidRDefault="0012514E" w:rsidP="0012514E">
      <w:pPr>
        <w:pStyle w:val="xmsonormal"/>
        <w:numPr>
          <w:ilvl w:val="0"/>
          <w:numId w:val="10"/>
        </w:numPr>
        <w:rPr>
          <w:rFonts w:eastAsia="Times New Roman"/>
          <w:color w:val="000000"/>
        </w:rPr>
      </w:pPr>
      <w:r>
        <w:rPr>
          <w:rFonts w:ascii="Calibri" w:eastAsia="Times New Roman" w:hAnsi="Calibri" w:cs="Calibri"/>
          <w:color w:val="000000"/>
        </w:rPr>
        <w:t>Protecting and reclaiming public land for community use </w:t>
      </w:r>
    </w:p>
    <w:p w14:paraId="52506480" w14:textId="77777777" w:rsidR="0012514E" w:rsidRDefault="0012514E" w:rsidP="0012514E">
      <w:pPr>
        <w:pStyle w:val="xmsonormal"/>
        <w:numPr>
          <w:ilvl w:val="0"/>
          <w:numId w:val="10"/>
        </w:numPr>
        <w:rPr>
          <w:rFonts w:eastAsia="Times New Roman"/>
          <w:color w:val="000000"/>
        </w:rPr>
      </w:pPr>
      <w:r>
        <w:rPr>
          <w:rFonts w:ascii="Calibri" w:eastAsia="Times New Roman" w:hAnsi="Calibri" w:cs="Calibri"/>
          <w:color w:val="000000"/>
        </w:rPr>
        <w:t>Supporting Indigenous and local food systems (ways of farming and cooking that existed before colonisation of land) </w:t>
      </w:r>
    </w:p>
    <w:p w14:paraId="712C6B2C" w14:textId="77777777" w:rsidR="0012514E" w:rsidRDefault="0012514E" w:rsidP="0012514E">
      <w:pPr>
        <w:pStyle w:val="xmsonormal"/>
        <w:numPr>
          <w:ilvl w:val="0"/>
          <w:numId w:val="10"/>
        </w:numPr>
        <w:rPr>
          <w:rFonts w:eastAsia="Times New Roman"/>
          <w:color w:val="000000"/>
        </w:rPr>
      </w:pPr>
      <w:r>
        <w:rPr>
          <w:rFonts w:ascii="Calibri" w:eastAsia="Times New Roman" w:hAnsi="Calibri" w:cs="Calibri"/>
          <w:color w:val="000000"/>
        </w:rPr>
        <w:t>Taking young people from urban cities on trips to connect with land and culture </w:t>
      </w:r>
    </w:p>
    <w:p w14:paraId="50186DAC" w14:textId="77777777" w:rsidR="0012514E" w:rsidRDefault="0012514E" w:rsidP="0012514E">
      <w:pPr>
        <w:pStyle w:val="xmsonormal"/>
        <w:numPr>
          <w:ilvl w:val="0"/>
          <w:numId w:val="10"/>
        </w:numPr>
        <w:rPr>
          <w:rFonts w:eastAsia="Times New Roman"/>
          <w:color w:val="000000"/>
        </w:rPr>
      </w:pPr>
      <w:r>
        <w:rPr>
          <w:rFonts w:ascii="Calibri" w:eastAsia="Times New Roman" w:hAnsi="Calibri" w:cs="Calibri"/>
          <w:color w:val="000000"/>
        </w:rPr>
        <w:t>Creating space for frontline communities to lead climate solutions</w:t>
      </w:r>
    </w:p>
    <w:p w14:paraId="54342E88" w14:textId="77777777" w:rsidR="0012514E" w:rsidRDefault="0012514E" w:rsidP="0012514E">
      <w:pPr>
        <w:pStyle w:val="xmsonormal"/>
        <w:numPr>
          <w:ilvl w:val="0"/>
          <w:numId w:val="11"/>
        </w:numPr>
        <w:rPr>
          <w:rFonts w:eastAsia="Times New Roman"/>
          <w:color w:val="000000"/>
        </w:rPr>
      </w:pPr>
      <w:r>
        <w:rPr>
          <w:rFonts w:ascii="Calibri" w:eastAsia="Times New Roman" w:hAnsi="Calibri" w:cs="Calibri"/>
          <w:color w:val="000000"/>
        </w:rPr>
        <w:t>Educating others to challenge harmful systems and mindsets</w:t>
      </w:r>
    </w:p>
    <w:p w14:paraId="70EA0972" w14:textId="77777777" w:rsidR="0012514E" w:rsidRDefault="0012514E" w:rsidP="0012514E">
      <w:pPr>
        <w:pStyle w:val="xmsonormal"/>
        <w:rPr>
          <w:rFonts w:ascii="Calibri" w:hAnsi="Calibri" w:cs="Calibri"/>
        </w:rPr>
      </w:pPr>
      <w:hyperlink r:id="rId11" w:history="1">
        <w:r>
          <w:rPr>
            <w:rStyle w:val="Hyperlink"/>
            <w:rFonts w:ascii="Calibri" w:hAnsi="Calibri" w:cs="Calibri"/>
          </w:rPr>
          <w:t>https://www.blagravetrust.org/our-work/challenge-and-change-2025/</w:t>
        </w:r>
      </w:hyperlink>
      <w:r>
        <w:rPr>
          <w:rFonts w:ascii="Calibri" w:hAnsi="Calibri" w:cs="Calibri"/>
          <w:color w:val="000000"/>
        </w:rPr>
        <w:t> </w:t>
      </w:r>
    </w:p>
    <w:p w14:paraId="5D7945C9" w14:textId="77777777" w:rsidR="0012514E" w:rsidRDefault="0012514E" w:rsidP="0012514E">
      <w:pPr>
        <w:pStyle w:val="xmsonormal"/>
        <w:rPr>
          <w:rFonts w:ascii="Arial" w:hAnsi="Arial" w:cstheme="minorBidi"/>
          <w:szCs w:val="22"/>
        </w:rPr>
      </w:pPr>
    </w:p>
    <w:p w14:paraId="1077151A" w14:textId="77777777" w:rsidR="0012514E" w:rsidRDefault="0012514E" w:rsidP="0012514E">
      <w:pPr>
        <w:pStyle w:val="xmsonormal"/>
      </w:pPr>
      <w:r>
        <w:rPr>
          <w:rFonts w:ascii="Calibri" w:hAnsi="Calibri" w:cs="Calibri"/>
          <w:b/>
          <w:bCs/>
          <w:color w:val="000000"/>
          <w:u w:val="single"/>
        </w:rPr>
        <w:t>Vanquis Banking Group: The Manjit Wolstenholme Fund</w:t>
      </w:r>
      <w:r>
        <w:rPr>
          <w:rFonts w:ascii="Calibri" w:hAnsi="Calibri" w:cs="Calibri"/>
          <w:b/>
          <w:bCs/>
          <w:color w:val="000000"/>
          <w:u w:val="single"/>
        </w:rPr>
        <w:br/>
      </w:r>
      <w:r>
        <w:rPr>
          <w:rFonts w:ascii="Calibri" w:hAnsi="Calibri" w:cs="Calibri"/>
          <w:color w:val="000000"/>
        </w:rPr>
        <w:t>Grant Value: £10,000 </w:t>
      </w:r>
      <w:r>
        <w:rPr>
          <w:rFonts w:ascii="Calibri" w:hAnsi="Calibri" w:cs="Calibri"/>
          <w:color w:val="000000"/>
        </w:rPr>
        <w:br/>
      </w:r>
      <w:r>
        <w:rPr>
          <w:rFonts w:ascii="Calibri" w:hAnsi="Calibri" w:cs="Calibri"/>
          <w:color w:val="000000"/>
          <w:shd w:val="clear" w:color="auto" w:fill="FFFF00"/>
        </w:rPr>
        <w:t>Deadline: 29/09/2025 at 12 noon</w:t>
      </w:r>
      <w:r>
        <w:rPr>
          <w:rFonts w:ascii="Calibri" w:hAnsi="Calibri" w:cs="Calibri"/>
          <w:color w:val="000000"/>
          <w:shd w:val="clear" w:color="auto" w:fill="FFFF00"/>
        </w:rPr>
        <w:br/>
      </w:r>
      <w:r>
        <w:rPr>
          <w:rFonts w:ascii="Calibri" w:hAnsi="Calibri" w:cs="Calibri"/>
          <w:color w:val="000000"/>
        </w:rPr>
        <w:t xml:space="preserve">A partnership between </w:t>
      </w:r>
      <w:proofErr w:type="spellStart"/>
      <w:r>
        <w:rPr>
          <w:rFonts w:ascii="Calibri" w:hAnsi="Calibri" w:cs="Calibri"/>
          <w:color w:val="000000"/>
        </w:rPr>
        <w:t>GiveBradford</w:t>
      </w:r>
      <w:proofErr w:type="spellEnd"/>
      <w:r>
        <w:rPr>
          <w:rFonts w:ascii="Calibri" w:hAnsi="Calibri" w:cs="Calibri"/>
          <w:color w:val="000000"/>
        </w:rPr>
        <w:t xml:space="preserve"> and Vanquis Banking Group, this fund honours Manjit Wolstenholme, the first woman from an ethnic minority background to chair a FTSE 100 company. Founded in her memory, the fund awards grants to community organisations that support young people in deprived areas to achieve their true potential and to take the next steps in education or employment.</w:t>
      </w:r>
      <w:r>
        <w:rPr>
          <w:rFonts w:ascii="Calibri" w:hAnsi="Calibri" w:cs="Calibri"/>
          <w:color w:val="000000"/>
        </w:rPr>
        <w:br/>
        <w:t>Key information:</w:t>
      </w:r>
    </w:p>
    <w:p w14:paraId="43713B32" w14:textId="77777777" w:rsidR="0012514E" w:rsidRDefault="0012514E" w:rsidP="0012514E">
      <w:pPr>
        <w:pStyle w:val="xmsonormal"/>
        <w:numPr>
          <w:ilvl w:val="0"/>
          <w:numId w:val="12"/>
        </w:numPr>
        <w:rPr>
          <w:rFonts w:eastAsia="Times New Roman"/>
          <w:color w:val="000000"/>
        </w:rPr>
      </w:pPr>
      <w:r>
        <w:rPr>
          <w:rFonts w:ascii="Calibri" w:eastAsia="Times New Roman" w:hAnsi="Calibri" w:cs="Calibri"/>
          <w:color w:val="000000"/>
        </w:rPr>
        <w:t>We actively welcome more applications from, or benefitting, people under-represented in our grant making, for example LGBTQIA+, racially minoritised, d/Deaf or disabled people</w:t>
      </w:r>
    </w:p>
    <w:p w14:paraId="69F8C235" w14:textId="77777777" w:rsidR="0012514E" w:rsidRDefault="0012514E" w:rsidP="0012514E">
      <w:pPr>
        <w:pStyle w:val="xmsonormal"/>
        <w:numPr>
          <w:ilvl w:val="0"/>
          <w:numId w:val="13"/>
        </w:numPr>
        <w:rPr>
          <w:rFonts w:eastAsia="Times New Roman"/>
          <w:color w:val="000000"/>
        </w:rPr>
      </w:pPr>
      <w:r>
        <w:rPr>
          <w:rFonts w:ascii="Calibri" w:eastAsia="Times New Roman" w:hAnsi="Calibri" w:cs="Calibri"/>
          <w:color w:val="000000"/>
        </w:rPr>
        <w:t>Activity must be delivered with people up to age 21, their parents, carers, family and/or key influencers who work directly with young people</w:t>
      </w:r>
    </w:p>
    <w:p w14:paraId="073F4B51" w14:textId="77777777" w:rsidR="0012514E" w:rsidRDefault="0012514E" w:rsidP="0012514E">
      <w:pPr>
        <w:pStyle w:val="xmsonormal"/>
        <w:numPr>
          <w:ilvl w:val="0"/>
          <w:numId w:val="14"/>
        </w:numPr>
        <w:rPr>
          <w:rFonts w:eastAsia="Times New Roman"/>
          <w:color w:val="000000"/>
        </w:rPr>
      </w:pPr>
      <w:r>
        <w:rPr>
          <w:rFonts w:ascii="Calibri" w:eastAsia="Times New Roman" w:hAnsi="Calibri" w:cs="Calibri"/>
          <w:color w:val="000000"/>
        </w:rPr>
        <w:t>Organisations must have a gross income of less than £750k in the most recent financial year to be eligible</w:t>
      </w:r>
    </w:p>
    <w:p w14:paraId="223910A9" w14:textId="77777777" w:rsidR="0012514E" w:rsidRDefault="0012514E" w:rsidP="0012514E">
      <w:pPr>
        <w:pStyle w:val="xmsonormal"/>
        <w:numPr>
          <w:ilvl w:val="0"/>
          <w:numId w:val="15"/>
        </w:numPr>
        <w:rPr>
          <w:rFonts w:eastAsia="Times New Roman"/>
          <w:color w:val="000000"/>
        </w:rPr>
      </w:pPr>
      <w:r>
        <w:rPr>
          <w:rFonts w:ascii="Calibri" w:eastAsia="Times New Roman" w:hAnsi="Calibri" w:cs="Calibri"/>
          <w:color w:val="000000"/>
        </w:rPr>
        <w:t>Previous recipients must have completed all activity and spent and reported on their grant prior to November 2025 to re-apply</w:t>
      </w:r>
    </w:p>
    <w:p w14:paraId="0240D9A6" w14:textId="77777777" w:rsidR="0012514E" w:rsidRDefault="0012514E" w:rsidP="0012514E">
      <w:pPr>
        <w:pStyle w:val="xmsonormal"/>
        <w:numPr>
          <w:ilvl w:val="0"/>
          <w:numId w:val="16"/>
        </w:numPr>
        <w:rPr>
          <w:rFonts w:eastAsia="Times New Roman"/>
          <w:color w:val="000000"/>
        </w:rPr>
      </w:pPr>
      <w:r>
        <w:rPr>
          <w:rFonts w:ascii="Calibri" w:eastAsia="Times New Roman" w:hAnsi="Calibri" w:cs="Calibri"/>
          <w:color w:val="000000"/>
        </w:rPr>
        <w:t>Vanquis Banking Group as a bank are required to screen all applicants to this fund, to comply with specific anti-money laundering and anti-bribery and corruption regulations - please see here</w:t>
      </w:r>
    </w:p>
    <w:p w14:paraId="0CEA55E7" w14:textId="77777777" w:rsidR="0012514E" w:rsidRDefault="0012514E" w:rsidP="0012514E">
      <w:pPr>
        <w:pStyle w:val="xmsonormal"/>
        <w:numPr>
          <w:ilvl w:val="0"/>
          <w:numId w:val="17"/>
        </w:numPr>
        <w:rPr>
          <w:rFonts w:eastAsia="Times New Roman"/>
          <w:color w:val="000000"/>
        </w:rPr>
      </w:pPr>
      <w:r>
        <w:rPr>
          <w:rFonts w:ascii="Calibri" w:eastAsia="Times New Roman" w:hAnsi="Calibri" w:cs="Calibri"/>
          <w:color w:val="000000"/>
        </w:rPr>
        <w:t>Only one application per organisation can be considered</w:t>
      </w:r>
    </w:p>
    <w:p w14:paraId="14EE32EC" w14:textId="77777777" w:rsidR="0012514E" w:rsidRDefault="0012514E" w:rsidP="0012514E">
      <w:pPr>
        <w:pStyle w:val="xmsonormal"/>
        <w:rPr>
          <w:rFonts w:ascii="Calibri" w:hAnsi="Calibri" w:cs="Calibri"/>
        </w:rPr>
      </w:pPr>
      <w:hyperlink r:id="rId12" w:history="1">
        <w:r>
          <w:rPr>
            <w:rStyle w:val="Hyperlink"/>
            <w:rFonts w:ascii="Calibri" w:hAnsi="Calibri" w:cs="Calibri"/>
          </w:rPr>
          <w:t>https://www.givebradford.org.uk/manjit-wolstenholme-fund/</w:t>
        </w:r>
      </w:hyperlink>
      <w:r>
        <w:rPr>
          <w:rFonts w:ascii="Calibri" w:hAnsi="Calibri" w:cs="Calibri"/>
          <w:color w:val="000000"/>
        </w:rPr>
        <w:t xml:space="preserve"> </w:t>
      </w:r>
    </w:p>
    <w:p w14:paraId="11245474" w14:textId="77777777" w:rsidR="0012514E" w:rsidRDefault="0012514E" w:rsidP="0012514E">
      <w:pPr>
        <w:pStyle w:val="xmsonormal"/>
        <w:rPr>
          <w:rFonts w:ascii="Arial" w:hAnsi="Arial" w:cstheme="minorBidi"/>
          <w:szCs w:val="22"/>
        </w:rPr>
      </w:pPr>
    </w:p>
    <w:p w14:paraId="492702F4" w14:textId="77777777" w:rsidR="0012514E" w:rsidRDefault="0012514E" w:rsidP="0012514E">
      <w:pPr>
        <w:pStyle w:val="xmsonormal"/>
        <w:rPr>
          <w:rFonts w:ascii="Calibri" w:hAnsi="Calibri" w:cs="Calibri"/>
          <w:b/>
          <w:bCs/>
          <w:color w:val="000000"/>
          <w:u w:val="single"/>
        </w:rPr>
      </w:pPr>
    </w:p>
    <w:p w14:paraId="09964F21" w14:textId="77777777" w:rsidR="0012514E" w:rsidRDefault="0012514E" w:rsidP="0012514E">
      <w:pPr>
        <w:pStyle w:val="xmsonormal"/>
        <w:rPr>
          <w:rFonts w:ascii="Calibri" w:hAnsi="Calibri" w:cs="Calibri"/>
          <w:b/>
          <w:bCs/>
          <w:color w:val="000000"/>
          <w:u w:val="single"/>
        </w:rPr>
      </w:pPr>
    </w:p>
    <w:p w14:paraId="00AA0FE8" w14:textId="77777777" w:rsidR="0012514E" w:rsidRDefault="0012514E" w:rsidP="0012514E">
      <w:pPr>
        <w:pStyle w:val="xmsonormal"/>
        <w:rPr>
          <w:rFonts w:ascii="Calibri" w:hAnsi="Calibri" w:cs="Calibri"/>
          <w:b/>
          <w:bCs/>
          <w:color w:val="000000"/>
          <w:u w:val="single"/>
        </w:rPr>
      </w:pPr>
    </w:p>
    <w:p w14:paraId="47F34572" w14:textId="77777777" w:rsidR="0012514E" w:rsidRDefault="0012514E" w:rsidP="0012514E">
      <w:pPr>
        <w:pStyle w:val="xmsonormal"/>
        <w:rPr>
          <w:rFonts w:ascii="Calibri" w:hAnsi="Calibri" w:cs="Calibri"/>
          <w:b/>
          <w:bCs/>
          <w:color w:val="000000"/>
          <w:u w:val="single"/>
        </w:rPr>
      </w:pPr>
    </w:p>
    <w:p w14:paraId="7B04CC81" w14:textId="77777777" w:rsidR="0012514E" w:rsidRDefault="0012514E" w:rsidP="0012514E">
      <w:pPr>
        <w:pStyle w:val="xmsonormal"/>
        <w:rPr>
          <w:rFonts w:ascii="Calibri" w:hAnsi="Calibri" w:cs="Calibri"/>
          <w:b/>
          <w:bCs/>
          <w:color w:val="000000"/>
          <w:u w:val="single"/>
        </w:rPr>
      </w:pPr>
    </w:p>
    <w:p w14:paraId="14A1CF65" w14:textId="77777777" w:rsidR="0012514E" w:rsidRDefault="0012514E" w:rsidP="0012514E">
      <w:pPr>
        <w:pStyle w:val="xmsonormal"/>
        <w:rPr>
          <w:rFonts w:ascii="Calibri" w:hAnsi="Calibri" w:cs="Calibri"/>
          <w:b/>
          <w:bCs/>
          <w:color w:val="000000"/>
          <w:u w:val="single"/>
        </w:rPr>
      </w:pPr>
    </w:p>
    <w:p w14:paraId="327BE0A6" w14:textId="77777777" w:rsidR="0012514E" w:rsidRDefault="0012514E" w:rsidP="0012514E">
      <w:pPr>
        <w:pStyle w:val="xmsonormal"/>
        <w:rPr>
          <w:rFonts w:ascii="Calibri" w:hAnsi="Calibri" w:cs="Calibri"/>
          <w:b/>
          <w:bCs/>
          <w:color w:val="000000"/>
          <w:u w:val="single"/>
        </w:rPr>
      </w:pPr>
    </w:p>
    <w:p w14:paraId="44F53DEE" w14:textId="77777777" w:rsidR="0012514E" w:rsidRDefault="0012514E" w:rsidP="0012514E">
      <w:pPr>
        <w:pStyle w:val="xmsonormal"/>
        <w:rPr>
          <w:rFonts w:ascii="Calibri" w:hAnsi="Calibri" w:cs="Calibri"/>
          <w:b/>
          <w:bCs/>
          <w:color w:val="000000"/>
          <w:u w:val="single"/>
        </w:rPr>
      </w:pPr>
    </w:p>
    <w:p w14:paraId="642E3CEB" w14:textId="77777777" w:rsidR="0012514E" w:rsidRDefault="0012514E" w:rsidP="0012514E">
      <w:pPr>
        <w:pStyle w:val="xmsonormal"/>
        <w:rPr>
          <w:rFonts w:ascii="Calibri" w:hAnsi="Calibri" w:cs="Calibri"/>
          <w:b/>
          <w:bCs/>
          <w:color w:val="000000"/>
          <w:u w:val="single"/>
        </w:rPr>
      </w:pPr>
    </w:p>
    <w:p w14:paraId="31A0B921" w14:textId="77777777" w:rsidR="0012514E" w:rsidRDefault="0012514E" w:rsidP="0012514E">
      <w:pPr>
        <w:pStyle w:val="xmsonormal"/>
        <w:rPr>
          <w:rFonts w:ascii="Calibri" w:hAnsi="Calibri" w:cs="Calibri"/>
          <w:b/>
          <w:bCs/>
          <w:color w:val="000000"/>
          <w:u w:val="single"/>
        </w:rPr>
      </w:pPr>
    </w:p>
    <w:p w14:paraId="38B73747" w14:textId="77777777" w:rsidR="0012514E" w:rsidRDefault="0012514E" w:rsidP="0012514E">
      <w:pPr>
        <w:pStyle w:val="xmsonormal"/>
        <w:rPr>
          <w:rFonts w:ascii="Calibri" w:hAnsi="Calibri" w:cs="Calibri"/>
          <w:b/>
          <w:bCs/>
          <w:color w:val="000000"/>
          <w:u w:val="single"/>
        </w:rPr>
      </w:pPr>
    </w:p>
    <w:p w14:paraId="39C8B0BC" w14:textId="7DEAEDF1" w:rsidR="0012514E" w:rsidRDefault="0012514E" w:rsidP="0012514E">
      <w:pPr>
        <w:pStyle w:val="xmsonormal"/>
      </w:pPr>
      <w:r>
        <w:rPr>
          <w:rFonts w:ascii="Calibri" w:hAnsi="Calibri" w:cs="Calibri"/>
          <w:b/>
          <w:bCs/>
          <w:color w:val="000000"/>
          <w:u w:val="single"/>
        </w:rPr>
        <w:t>Sustain Programme</w:t>
      </w:r>
      <w:r>
        <w:rPr>
          <w:rFonts w:ascii="Calibri" w:hAnsi="Calibri" w:cs="Calibri"/>
          <w:b/>
          <w:bCs/>
          <w:color w:val="000000"/>
          <w:u w:val="single"/>
        </w:rPr>
        <w:br/>
      </w:r>
      <w:r>
        <w:rPr>
          <w:rFonts w:ascii="Calibri" w:hAnsi="Calibri" w:cs="Calibri"/>
          <w:color w:val="000000"/>
          <w:shd w:val="clear" w:color="auto" w:fill="FFFF00"/>
        </w:rPr>
        <w:t>Deadline:30th September</w:t>
      </w:r>
      <w:r>
        <w:rPr>
          <w:rFonts w:ascii="Calibri" w:hAnsi="Calibri" w:cs="Calibri"/>
          <w:color w:val="000000"/>
          <w:shd w:val="clear" w:color="auto" w:fill="FFFF00"/>
        </w:rPr>
        <w:br/>
      </w:r>
      <w:r>
        <w:rPr>
          <w:rFonts w:ascii="Calibri" w:hAnsi="Calibri" w:cs="Calibri"/>
          <w:color w:val="000000"/>
        </w:rPr>
        <w:t>Impact Hub Yorkshire are launching Sustain 4.0, the next round of their growth programme soon. It is open to youth-focused organisations across the Yorkshire region. The Sustain series is funded by and co-delivered with PwC Foundation.</w:t>
      </w:r>
    </w:p>
    <w:p w14:paraId="6330DC2C" w14:textId="77777777" w:rsidR="0012514E" w:rsidRDefault="0012514E" w:rsidP="0012514E">
      <w:pPr>
        <w:pStyle w:val="xmsonormal"/>
      </w:pPr>
      <w:r>
        <w:rPr>
          <w:rFonts w:ascii="Calibri" w:hAnsi="Calibri" w:cs="Calibri"/>
          <w:color w:val="000000"/>
        </w:rPr>
        <w:t>Sustain 4.0 will support organisations to improve skills, employment and personal development opportunities for young people aged 16 to 30.</w:t>
      </w:r>
    </w:p>
    <w:p w14:paraId="647B6B3C" w14:textId="77777777" w:rsidR="0012514E" w:rsidRDefault="0012514E" w:rsidP="0012514E">
      <w:pPr>
        <w:pStyle w:val="xmsonormal"/>
      </w:pPr>
      <w:r>
        <w:rPr>
          <w:rFonts w:ascii="Calibri" w:hAnsi="Calibri" w:cs="Calibri"/>
          <w:color w:val="000000"/>
        </w:rPr>
        <w:t>Participants will receive:</w:t>
      </w:r>
    </w:p>
    <w:p w14:paraId="6DCDC22C" w14:textId="77777777" w:rsidR="0012514E" w:rsidRDefault="0012514E" w:rsidP="0012514E">
      <w:pPr>
        <w:pStyle w:val="xmsonormal"/>
        <w:numPr>
          <w:ilvl w:val="0"/>
          <w:numId w:val="18"/>
        </w:numPr>
        <w:rPr>
          <w:rFonts w:eastAsia="Times New Roman"/>
          <w:color w:val="000000"/>
        </w:rPr>
      </w:pPr>
      <w:r>
        <w:rPr>
          <w:rFonts w:ascii="Calibri" w:eastAsia="Times New Roman" w:hAnsi="Calibri" w:cs="Calibri"/>
          <w:color w:val="000000"/>
        </w:rPr>
        <w:t>Monthly PwC-led masterclasses on a range of business support topics</w:t>
      </w:r>
    </w:p>
    <w:p w14:paraId="099F08F9" w14:textId="77777777" w:rsidR="0012514E" w:rsidRDefault="0012514E" w:rsidP="0012514E">
      <w:pPr>
        <w:pStyle w:val="xmsonormal"/>
        <w:numPr>
          <w:ilvl w:val="0"/>
          <w:numId w:val="19"/>
        </w:numPr>
        <w:rPr>
          <w:rFonts w:eastAsia="Times New Roman"/>
          <w:color w:val="000000"/>
        </w:rPr>
      </w:pPr>
      <w:r>
        <w:rPr>
          <w:rFonts w:ascii="Calibri" w:eastAsia="Times New Roman" w:hAnsi="Calibri" w:cs="Calibri"/>
          <w:color w:val="000000"/>
        </w:rPr>
        <w:t>1:1 mentorship with PwC sector specialists</w:t>
      </w:r>
    </w:p>
    <w:p w14:paraId="3527FD04" w14:textId="77777777" w:rsidR="0012514E" w:rsidRDefault="0012514E" w:rsidP="0012514E">
      <w:pPr>
        <w:pStyle w:val="xmsonormal"/>
        <w:numPr>
          <w:ilvl w:val="0"/>
          <w:numId w:val="20"/>
        </w:numPr>
        <w:rPr>
          <w:rFonts w:eastAsia="Times New Roman"/>
          <w:color w:val="000000"/>
        </w:rPr>
      </w:pPr>
      <w:r>
        <w:rPr>
          <w:rFonts w:ascii="Calibri" w:eastAsia="Times New Roman" w:hAnsi="Calibri" w:cs="Calibri"/>
          <w:color w:val="000000"/>
        </w:rPr>
        <w:t>Free Hub Lite coworking membership at Impact Hub Yorkshire</w:t>
      </w:r>
    </w:p>
    <w:p w14:paraId="5A226402" w14:textId="77777777" w:rsidR="0012514E" w:rsidRDefault="0012514E" w:rsidP="0012514E">
      <w:pPr>
        <w:pStyle w:val="xmsonormal"/>
        <w:numPr>
          <w:ilvl w:val="0"/>
          <w:numId w:val="21"/>
        </w:numPr>
        <w:rPr>
          <w:rFonts w:eastAsia="Times New Roman"/>
          <w:color w:val="000000"/>
        </w:rPr>
      </w:pPr>
      <w:r>
        <w:rPr>
          <w:rFonts w:ascii="Calibri" w:eastAsia="Times New Roman" w:hAnsi="Calibri" w:cs="Calibri"/>
          <w:color w:val="000000"/>
        </w:rPr>
        <w:t>Membership of PwC’s Social Entrepreneurs Club</w:t>
      </w:r>
    </w:p>
    <w:p w14:paraId="74638D98" w14:textId="77777777" w:rsidR="0012514E" w:rsidRDefault="0012514E" w:rsidP="0012514E">
      <w:pPr>
        <w:pStyle w:val="xmsonormal"/>
        <w:numPr>
          <w:ilvl w:val="0"/>
          <w:numId w:val="22"/>
        </w:numPr>
        <w:rPr>
          <w:rFonts w:eastAsia="Times New Roman"/>
          <w:color w:val="000000"/>
        </w:rPr>
      </w:pPr>
      <w:r>
        <w:rPr>
          <w:rFonts w:ascii="Calibri" w:eastAsia="Times New Roman" w:hAnsi="Calibri" w:cs="Calibri"/>
          <w:color w:val="000000"/>
        </w:rPr>
        <w:t>Access to our network of change makers, funders and supporters</w:t>
      </w:r>
    </w:p>
    <w:p w14:paraId="2A3BFD80" w14:textId="77777777" w:rsidR="0012514E" w:rsidRDefault="0012514E" w:rsidP="0012514E">
      <w:pPr>
        <w:pStyle w:val="xmsonormal"/>
      </w:pPr>
      <w:hyperlink r:id="rId13" w:history="1">
        <w:r>
          <w:rPr>
            <w:rStyle w:val="Hyperlink"/>
            <w:rFonts w:ascii="Calibri" w:hAnsi="Calibri" w:cs="Calibri"/>
          </w:rPr>
          <w:t>https://yorkshire.impacthub.net/programme-sustain/</w:t>
        </w:r>
      </w:hyperlink>
      <w:r>
        <w:rPr>
          <w:rFonts w:ascii="Calibri" w:hAnsi="Calibri" w:cs="Calibri"/>
          <w:color w:val="000000"/>
        </w:rPr>
        <w:t xml:space="preserve"> </w:t>
      </w:r>
      <w:bookmarkEnd w:id="0"/>
    </w:p>
    <w:p w14:paraId="3D4D4292" w14:textId="77777777" w:rsidR="00FD4336" w:rsidRDefault="00FD4336"/>
    <w:sectPr w:rsidR="00FD4336" w:rsidSect="0012514E">
      <w:pgSz w:w="11906" w:h="16838"/>
      <w:pgMar w:top="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90A"/>
    <w:multiLevelType w:val="multilevel"/>
    <w:tmpl w:val="F6B05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D43E2"/>
    <w:multiLevelType w:val="multilevel"/>
    <w:tmpl w:val="EBACB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63DFA"/>
    <w:multiLevelType w:val="multilevel"/>
    <w:tmpl w:val="BAA87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A0819"/>
    <w:multiLevelType w:val="multilevel"/>
    <w:tmpl w:val="D0F4A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B016D"/>
    <w:multiLevelType w:val="multilevel"/>
    <w:tmpl w:val="F0BE4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F677BF"/>
    <w:multiLevelType w:val="multilevel"/>
    <w:tmpl w:val="3E3AC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60B79"/>
    <w:multiLevelType w:val="multilevel"/>
    <w:tmpl w:val="C2FCA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E65989"/>
    <w:multiLevelType w:val="multilevel"/>
    <w:tmpl w:val="3208E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9A5625"/>
    <w:multiLevelType w:val="multilevel"/>
    <w:tmpl w:val="25942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4E085A"/>
    <w:multiLevelType w:val="multilevel"/>
    <w:tmpl w:val="3D740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FE049F"/>
    <w:multiLevelType w:val="multilevel"/>
    <w:tmpl w:val="FE2EE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6971D8"/>
    <w:multiLevelType w:val="multilevel"/>
    <w:tmpl w:val="92D0A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AC435E"/>
    <w:multiLevelType w:val="multilevel"/>
    <w:tmpl w:val="71847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B3448"/>
    <w:multiLevelType w:val="multilevel"/>
    <w:tmpl w:val="B8CA8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8B757E"/>
    <w:multiLevelType w:val="multilevel"/>
    <w:tmpl w:val="7250C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9605D8"/>
    <w:multiLevelType w:val="multilevel"/>
    <w:tmpl w:val="B8E00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A44C38"/>
    <w:multiLevelType w:val="multilevel"/>
    <w:tmpl w:val="8AB60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473ABB"/>
    <w:multiLevelType w:val="multilevel"/>
    <w:tmpl w:val="934A1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4D0575"/>
    <w:multiLevelType w:val="multilevel"/>
    <w:tmpl w:val="047E93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723065"/>
    <w:multiLevelType w:val="multilevel"/>
    <w:tmpl w:val="BA6A0D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F62350"/>
    <w:multiLevelType w:val="multilevel"/>
    <w:tmpl w:val="DD98D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4F214C"/>
    <w:multiLevelType w:val="multilevel"/>
    <w:tmpl w:val="0E6A37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84905476">
    <w:abstractNumId w:val="4"/>
  </w:num>
  <w:num w:numId="2" w16cid:durableId="1634558985">
    <w:abstractNumId w:val="5"/>
  </w:num>
  <w:num w:numId="3" w16cid:durableId="363479333">
    <w:abstractNumId w:val="2"/>
  </w:num>
  <w:num w:numId="4" w16cid:durableId="1171213868">
    <w:abstractNumId w:val="8"/>
  </w:num>
  <w:num w:numId="5" w16cid:durableId="484273744">
    <w:abstractNumId w:val="16"/>
  </w:num>
  <w:num w:numId="6" w16cid:durableId="245387358">
    <w:abstractNumId w:val="12"/>
  </w:num>
  <w:num w:numId="7" w16cid:durableId="1029448419">
    <w:abstractNumId w:val="13"/>
  </w:num>
  <w:num w:numId="8" w16cid:durableId="1088966883">
    <w:abstractNumId w:val="0"/>
  </w:num>
  <w:num w:numId="9" w16cid:durableId="810445860">
    <w:abstractNumId w:val="19"/>
  </w:num>
  <w:num w:numId="10" w16cid:durableId="382680242">
    <w:abstractNumId w:val="3"/>
  </w:num>
  <w:num w:numId="11" w16cid:durableId="49890991">
    <w:abstractNumId w:val="20"/>
  </w:num>
  <w:num w:numId="12" w16cid:durableId="199783819">
    <w:abstractNumId w:val="7"/>
  </w:num>
  <w:num w:numId="13" w16cid:durableId="1912544037">
    <w:abstractNumId w:val="11"/>
  </w:num>
  <w:num w:numId="14" w16cid:durableId="396248597">
    <w:abstractNumId w:val="21"/>
  </w:num>
  <w:num w:numId="15" w16cid:durableId="759259056">
    <w:abstractNumId w:val="17"/>
  </w:num>
  <w:num w:numId="16" w16cid:durableId="1224876723">
    <w:abstractNumId w:val="15"/>
  </w:num>
  <w:num w:numId="17" w16cid:durableId="1035622173">
    <w:abstractNumId w:val="9"/>
  </w:num>
  <w:num w:numId="18" w16cid:durableId="945691211">
    <w:abstractNumId w:val="18"/>
  </w:num>
  <w:num w:numId="19" w16cid:durableId="348219513">
    <w:abstractNumId w:val="1"/>
  </w:num>
  <w:num w:numId="20" w16cid:durableId="1455053773">
    <w:abstractNumId w:val="6"/>
  </w:num>
  <w:num w:numId="21" w16cid:durableId="794716385">
    <w:abstractNumId w:val="14"/>
  </w:num>
  <w:num w:numId="22" w16cid:durableId="919947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4E"/>
    <w:rsid w:val="0012514E"/>
    <w:rsid w:val="002521C7"/>
    <w:rsid w:val="004D5440"/>
    <w:rsid w:val="009A2A94"/>
    <w:rsid w:val="00E21FDD"/>
    <w:rsid w:val="00FD4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8F2B"/>
  <w15:chartTrackingRefBased/>
  <w15:docId w15:val="{6A3CEEE2-D981-4D67-8A18-FD190D18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4E"/>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125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1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1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1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1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14E"/>
    <w:rPr>
      <w:rFonts w:eastAsiaTheme="majorEastAsia" w:cstheme="majorBidi"/>
      <w:color w:val="272727" w:themeColor="text1" w:themeTint="D8"/>
    </w:rPr>
  </w:style>
  <w:style w:type="paragraph" w:styleId="Title">
    <w:name w:val="Title"/>
    <w:basedOn w:val="Normal"/>
    <w:next w:val="Normal"/>
    <w:link w:val="TitleChar"/>
    <w:uiPriority w:val="10"/>
    <w:qFormat/>
    <w:rsid w:val="001251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14E"/>
    <w:pPr>
      <w:spacing w:before="160"/>
      <w:jc w:val="center"/>
    </w:pPr>
    <w:rPr>
      <w:i/>
      <w:iCs/>
      <w:color w:val="404040" w:themeColor="text1" w:themeTint="BF"/>
    </w:rPr>
  </w:style>
  <w:style w:type="character" w:customStyle="1" w:styleId="QuoteChar">
    <w:name w:val="Quote Char"/>
    <w:basedOn w:val="DefaultParagraphFont"/>
    <w:link w:val="Quote"/>
    <w:uiPriority w:val="29"/>
    <w:rsid w:val="0012514E"/>
    <w:rPr>
      <w:i/>
      <w:iCs/>
      <w:color w:val="404040" w:themeColor="text1" w:themeTint="BF"/>
    </w:rPr>
  </w:style>
  <w:style w:type="paragraph" w:styleId="ListParagraph">
    <w:name w:val="List Paragraph"/>
    <w:basedOn w:val="Normal"/>
    <w:uiPriority w:val="34"/>
    <w:qFormat/>
    <w:rsid w:val="0012514E"/>
    <w:pPr>
      <w:ind w:left="720"/>
      <w:contextualSpacing/>
    </w:pPr>
  </w:style>
  <w:style w:type="character" w:styleId="IntenseEmphasis">
    <w:name w:val="Intense Emphasis"/>
    <w:basedOn w:val="DefaultParagraphFont"/>
    <w:uiPriority w:val="21"/>
    <w:qFormat/>
    <w:rsid w:val="0012514E"/>
    <w:rPr>
      <w:i/>
      <w:iCs/>
      <w:color w:val="0F4761" w:themeColor="accent1" w:themeShade="BF"/>
    </w:rPr>
  </w:style>
  <w:style w:type="paragraph" w:styleId="IntenseQuote">
    <w:name w:val="Intense Quote"/>
    <w:basedOn w:val="Normal"/>
    <w:next w:val="Normal"/>
    <w:link w:val="IntenseQuoteChar"/>
    <w:uiPriority w:val="30"/>
    <w:qFormat/>
    <w:rsid w:val="00125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14E"/>
    <w:rPr>
      <w:i/>
      <w:iCs/>
      <w:color w:val="0F4761" w:themeColor="accent1" w:themeShade="BF"/>
    </w:rPr>
  </w:style>
  <w:style w:type="character" w:styleId="IntenseReference">
    <w:name w:val="Intense Reference"/>
    <w:basedOn w:val="DefaultParagraphFont"/>
    <w:uiPriority w:val="32"/>
    <w:qFormat/>
    <w:rsid w:val="0012514E"/>
    <w:rPr>
      <w:b/>
      <w:bCs/>
      <w:smallCaps/>
      <w:color w:val="0F4761" w:themeColor="accent1" w:themeShade="BF"/>
      <w:spacing w:val="5"/>
    </w:rPr>
  </w:style>
  <w:style w:type="character" w:styleId="Hyperlink">
    <w:name w:val="Hyperlink"/>
    <w:basedOn w:val="DefaultParagraphFont"/>
    <w:uiPriority w:val="99"/>
    <w:semiHidden/>
    <w:unhideWhenUsed/>
    <w:rsid w:val="0012514E"/>
    <w:rPr>
      <w:color w:val="467886"/>
      <w:u w:val="single"/>
    </w:rPr>
  </w:style>
  <w:style w:type="paragraph" w:customStyle="1" w:styleId="xmsonormal">
    <w:name w:val="x_msonormal"/>
    <w:basedOn w:val="Normal"/>
    <w:rsid w:val="0012514E"/>
    <w:rPr>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nggoodleeds.us1.list-manage.com/track/click?u=d49b82af503c7a1b9bb0e2839&amp;id=2dc77697a1&amp;e=15fe0f6e6d" TargetMode="External"/><Relationship Id="rId13" Type="http://schemas.openxmlformats.org/officeDocument/2006/relationships/hyperlink" Target="https://yorkshire.impacthub.net/programme-susta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ivebradford.org.uk/manjit-wolstenholme-fu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gravetrust.org/our-work/challenge-and-change-202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nlcommunityfund.org.uk/funding/programmes/iwill-fund-2025?utm_source=VAL+Master+List&amp;utm_campaign=593f5d606d-EMAIL_CAMPAIGN_2018_05_31_09_16_COPY_01&amp;utm_medium=email&amp;utm_term=0_6a9a73b378-593f5d606d-431838072" TargetMode="External"/><Relationship Id="rId4" Type="http://schemas.openxmlformats.org/officeDocument/2006/relationships/numbering" Target="numbering.xml"/><Relationship Id="rId9" Type="http://schemas.openxmlformats.org/officeDocument/2006/relationships/hyperlink" Target="https://doinggoodleeds.us1.list-manage.com/track/click?u=d49b82af503c7a1b9bb0e2839&amp;id=e93609b7cf&amp;e=15fe0f6e6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bfce5-d205-415e-9136-cb7b4298e1c1">
      <Terms xmlns="http://schemas.microsoft.com/office/infopath/2007/PartnerControls"/>
    </lcf76f155ced4ddcb4097134ff3c332f>
    <TaxCatchAll xmlns="564d57c4-72c1-463c-b2b0-67ba8f1ab6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48A56F44041448BBD02474453B625A" ma:contentTypeVersion="17" ma:contentTypeDescription="Create a new document." ma:contentTypeScope="" ma:versionID="2d5026e46c5d97864839e10c37700a89">
  <xsd:schema xmlns:xsd="http://www.w3.org/2001/XMLSchema" xmlns:xs="http://www.w3.org/2001/XMLSchema" xmlns:p="http://schemas.microsoft.com/office/2006/metadata/properties" xmlns:ns2="f18bfce5-d205-415e-9136-cb7b4298e1c1" xmlns:ns3="564d57c4-72c1-463c-b2b0-67ba8f1ab681" targetNamespace="http://schemas.microsoft.com/office/2006/metadata/properties" ma:root="true" ma:fieldsID="8da3a57d70d1c2cd2652195aebc53c29" ns2:_="" ns3:_="">
    <xsd:import namespace="f18bfce5-d205-415e-9136-cb7b4298e1c1"/>
    <xsd:import namespace="564d57c4-72c1-463c-b2b0-67ba8f1ab68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bfce5-d205-415e-9136-cb7b4298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41905b-f75d-42ae-b953-7c28d21cbac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d57c4-72c1-463c-b2b0-67ba8f1ab68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6149747-6e76-4aaa-b672-dce083939ba5}" ma:internalName="TaxCatchAll" ma:showField="CatchAllData" ma:web="564d57c4-72c1-463c-b2b0-67ba8f1a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47A07-5E46-40C5-A660-600C425A30CF}">
  <ds:schemaRefs>
    <ds:schemaRef ds:uri="http://schemas.microsoft.com/office/2006/metadata/properties"/>
    <ds:schemaRef ds:uri="http://schemas.microsoft.com/office/infopath/2007/PartnerControls"/>
    <ds:schemaRef ds:uri="f18bfce5-d205-415e-9136-cb7b4298e1c1"/>
    <ds:schemaRef ds:uri="564d57c4-72c1-463c-b2b0-67ba8f1ab681"/>
  </ds:schemaRefs>
</ds:datastoreItem>
</file>

<file path=customXml/itemProps2.xml><?xml version="1.0" encoding="utf-8"?>
<ds:datastoreItem xmlns:ds="http://schemas.openxmlformats.org/officeDocument/2006/customXml" ds:itemID="{E2C1F6D9-4C8D-4FA9-8172-6AFBCDF904C8}">
  <ds:schemaRefs>
    <ds:schemaRef ds:uri="http://schemas.microsoft.com/sharepoint/v3/contenttype/forms"/>
  </ds:schemaRefs>
</ds:datastoreItem>
</file>

<file path=customXml/itemProps3.xml><?xml version="1.0" encoding="utf-8"?>
<ds:datastoreItem xmlns:ds="http://schemas.openxmlformats.org/officeDocument/2006/customXml" ds:itemID="{1B0ED00C-9823-42AA-A0DA-4F291BC5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bfce5-d205-415e-9136-cb7b4298e1c1"/>
    <ds:schemaRef ds:uri="564d57c4-72c1-463c-b2b0-67ba8f1a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Collier</dc:creator>
  <cp:keywords/>
  <dc:description/>
  <cp:lastModifiedBy>Paul Collier</cp:lastModifiedBy>
  <cp:revision>2</cp:revision>
  <dcterms:created xsi:type="dcterms:W3CDTF">2025-09-09T10:51:00Z</dcterms:created>
  <dcterms:modified xsi:type="dcterms:W3CDTF">2025-09-09T10:51:00Z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0x010100CB48A56F44041448BBD02474453B625A</vt:lpwstr>
  </property>
</Properties>
</file>